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72F60" w14:paraId="13A3E56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33BF040" w14:textId="77777777" w:rsidR="00172F60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D7CB11F" w14:textId="77777777" w:rsidR="00172F60" w:rsidRDefault="00000000">
            <w:pPr>
              <w:spacing w:after="0" w:line="240" w:lineRule="auto"/>
            </w:pPr>
            <w:r>
              <w:t>31704</w:t>
            </w:r>
          </w:p>
        </w:tc>
      </w:tr>
      <w:tr w:rsidR="00172F60" w14:paraId="7C046CA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1A56768" w14:textId="77777777" w:rsidR="00172F60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17CCE56" w14:textId="77777777" w:rsidR="00172F60" w:rsidRDefault="00000000">
            <w:pPr>
              <w:spacing w:after="0" w:line="240" w:lineRule="auto"/>
            </w:pPr>
            <w:r>
              <w:t>GRADSKA KNJIŽNICA I ČITAONICA GUSTAV KRKLEC</w:t>
            </w:r>
          </w:p>
        </w:tc>
      </w:tr>
      <w:tr w:rsidR="00172F60" w14:paraId="6F91AAD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0C8C0A5" w14:textId="77777777" w:rsidR="00172F60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0935787" w14:textId="77777777" w:rsidR="00172F60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4254AB70" w14:textId="77777777" w:rsidR="00172F60" w:rsidRDefault="00000000">
      <w:r>
        <w:br/>
      </w:r>
    </w:p>
    <w:p w14:paraId="4541C8B8" w14:textId="77777777" w:rsidR="00172F60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7BE1D4E" w14:textId="77777777" w:rsidR="00172F60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376E060" w14:textId="77777777" w:rsidR="00172F60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28A8EB4" w14:textId="77777777" w:rsidR="00172F60" w:rsidRDefault="00172F60"/>
    <w:p w14:paraId="38916256" w14:textId="77777777" w:rsidR="00172F6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C765A01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2B6830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7AD42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E8F19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48EEB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BA93D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830CC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4DF52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260BDE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1D0EF5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D3C1BF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C6FB7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168338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158.431,63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B4B69D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209.094,77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E7283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132,0</w:t>
            </w:r>
          </w:p>
        </w:tc>
      </w:tr>
      <w:tr w:rsidR="00172F60" w14:paraId="583BDC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5F4ACA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C50485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B33B0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ACAD1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117.128,64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1392B6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165.415,19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02157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141,2</w:t>
            </w:r>
          </w:p>
        </w:tc>
      </w:tr>
      <w:tr w:rsidR="00172F60" w14:paraId="4EA570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88CDD0" w14:textId="77777777" w:rsidR="00172F60" w:rsidRDefault="00172F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4C6E12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76349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18AA94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41.302,99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54DF69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43.679,58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B96CF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105,8</w:t>
            </w:r>
          </w:p>
        </w:tc>
      </w:tr>
      <w:tr w:rsidR="00172F60" w14:paraId="728092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EBB7E8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FB02A4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132BC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241203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D3F461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2E74E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72F60" w14:paraId="47B8C0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B7DEF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6B2919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44D72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EBCC14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48.979,33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0107E8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42.581,52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95E05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86,9</w:t>
            </w:r>
          </w:p>
        </w:tc>
      </w:tr>
      <w:tr w:rsidR="00172F60" w14:paraId="161833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59FE5" w14:textId="77777777" w:rsidR="00172F60" w:rsidRDefault="00172F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93DA40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289CB9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112605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48.979,33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EC6C3A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42.581,52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0C1D0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86,9</w:t>
            </w:r>
          </w:p>
        </w:tc>
      </w:tr>
      <w:tr w:rsidR="00172F60" w14:paraId="27D9EB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D9E67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62981B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2109D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F4117A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4F693C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4FC90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72F60" w14:paraId="051270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9D5F6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323294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CB4D7A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6828F3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F7ADC6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240F3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72F60" w14:paraId="675E52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7AC611" w14:textId="77777777" w:rsidR="00172F60" w:rsidRDefault="00172F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0D4CC0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61BAB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A0589E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749C02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1E72C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72F60" w14:paraId="5D9E64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9AADA8" w14:textId="77777777" w:rsidR="00172F60" w:rsidRDefault="00172F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04C831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0E88D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664083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5D2E2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1.098,06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37F427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06FE437" w14:textId="77777777" w:rsidR="00172F60" w:rsidRDefault="00172F60">
      <w:pPr>
        <w:spacing w:after="0"/>
      </w:pPr>
    </w:p>
    <w:p w14:paraId="7F92E7FF" w14:textId="77777777" w:rsidR="00172F60" w:rsidRDefault="00000000">
      <w:r>
        <w:t>Bilješke uz financijske izvještaje proračunskog korisnika Gradska knjižnica i čitaonica „Gustav Krklec“ Ivanec,  sastavljene su temeljem novog Pravilnika o proračunskom računovodstvu i Računskom planu objavljenom u prosincu 2023, (NN 158/23) i Pravilnika o izmjenama i dopunama Pravilnika o proračunskom računovodstvu objavljenom u prosincu 2024. godine (NN 154/24) ,te čine dopunu podataka uz financijske izvještaje.</w:t>
      </w:r>
    </w:p>
    <w:p w14:paraId="41DB0F8F" w14:textId="77777777" w:rsidR="00172F60" w:rsidRDefault="00000000">
      <w:r>
        <w:lastRenderedPageBreak/>
        <w:t>Financijski izvještaj za razdoblje od 01.siječnja do 30.lipnja 2025.godine, sadrži sve poslovne događaje evidentirane prema odredbama novog Pravilnika  i u skladu s izmjenama u Računskom planu.             </w:t>
      </w:r>
    </w:p>
    <w:p w14:paraId="0BF0A669" w14:textId="77777777" w:rsidR="00172F60" w:rsidRDefault="00000000">
      <w:r>
        <w:t>Gradska knjižnica i čitaonica „Gustav Krklec“ Ivanec, upisana je u registar korisnika proračuna (RKP) pod brojem: 31704 te je u razdoblju do 31.12.2025. godine, poslovala sukladno rebalansiranom financijskom planu, koji je usvojen dana  27.studenog 2025. godine.  </w:t>
      </w:r>
    </w:p>
    <w:p w14:paraId="2A2CCC3C" w14:textId="77777777" w:rsidR="00172F60" w:rsidRDefault="00000000">
      <w:r>
        <w:t>           Gradska knjižnica i čitaonica „Gustav Krklec“ Ivanec , za razdoblje 01.01.2025.-31.12.2025. godine, ostvarila je ukupne prihode u iznosu od  209.094,77 eura, te rashode u iznosu od 207.996,71 eura. Višak prihoda iznosi: 1.098,06 €.   </w:t>
      </w:r>
    </w:p>
    <w:p w14:paraId="13A3D538" w14:textId="77777777" w:rsidR="00172F60" w:rsidRDefault="00000000">
      <w:r>
        <w:t>          Struktura prihoda je sljedeća: </w:t>
      </w:r>
    </w:p>
    <w:p w14:paraId="0F377A65" w14:textId="77777777" w:rsidR="00172F60" w:rsidRDefault="00000000">
      <w:r>
        <w:t>- Prihodi iz nadležnog proračuna za financiranje redovne djelatnosti   = 167.902,77 €</w:t>
      </w:r>
    </w:p>
    <w:p w14:paraId="5E5F3F3E" w14:textId="77777777" w:rsidR="00172F60" w:rsidRDefault="00000000">
      <w:r>
        <w:t>- Prihodi od obavljanja vlastite djelatnosti                                             =   6.592,00  €</w:t>
      </w:r>
    </w:p>
    <w:p w14:paraId="070A2377" w14:textId="77777777" w:rsidR="00172F60" w:rsidRDefault="00000000">
      <w:r>
        <w:t>- Financijski prihodi                                                                               =          0,00  €</w:t>
      </w:r>
    </w:p>
    <w:p w14:paraId="2AFF3BF6" w14:textId="77777777" w:rsidR="00172F60" w:rsidRDefault="00000000">
      <w:r>
        <w:t>- Prihodi od drugih proračuna koji im nije nadležan                             =  34.600,00  €</w:t>
      </w:r>
    </w:p>
    <w:p w14:paraId="1CAC1AE5" w14:textId="77777777" w:rsidR="00172F60" w:rsidRDefault="00000000">
      <w:r>
        <w:t>  Struktura viška prihoda: </w:t>
      </w:r>
    </w:p>
    <w:p w14:paraId="11908475" w14:textId="77777777" w:rsidR="00172F60" w:rsidRDefault="00000000">
      <w:r>
        <w:t>  Višak sredstava od prihoda iz drugih proračuna   +         0,00 €</w:t>
      </w:r>
    </w:p>
    <w:p w14:paraId="703637FF" w14:textId="77777777" w:rsidR="00172F60" w:rsidRDefault="00000000">
      <w:r>
        <w:t>  Višak sredstava od vlastitih sredstava:                  +  3.756,91 €</w:t>
      </w:r>
    </w:p>
    <w:p w14:paraId="6B0F1404" w14:textId="77777777" w:rsidR="00172F60" w:rsidRDefault="00000000">
      <w:r>
        <w:t>   Manjak sredstava iz nadležnog proračuna:          -   2.658,85 €</w:t>
      </w:r>
    </w:p>
    <w:p w14:paraId="3C7FCA53" w14:textId="77777777" w:rsidR="00172F60" w:rsidRDefault="00000000">
      <w:r>
        <w:t>   UKUPNO:                                                           +   1.098,06 €    </w:t>
      </w:r>
    </w:p>
    <w:p w14:paraId="0D81A926" w14:textId="77777777" w:rsidR="00172F60" w:rsidRDefault="00000000">
      <w:r>
        <w:t>    Zbog prelaska na sustav pune riznice, i gašenja žiro-računa Gradske knjižnice, sva plaćanja i svi prihodi od 01.01.2025. realizirani su putem žiro-računa Grada Ivanca, tako da se prihodi iz nadležnog proračuna Grada Ivanca, priznaju kod proračunskog korisnika, tek po izvršenom plaćanju obveza, a koje se odnose na izvor financiranja 1.1.1., dok se svi rashodi knjiže na temelju vjerodostojne dokumentacije s danom nastanka. Iz tog razloga dolazi do razlike između prihoda i rashoda na pozicijama  vezanim na nadležni proračun.</w:t>
      </w:r>
    </w:p>
    <w:p w14:paraId="4242C5DC" w14:textId="77777777" w:rsidR="00172F60" w:rsidRDefault="00000000">
      <w:r>
        <w:t> </w:t>
      </w:r>
    </w:p>
    <w:p w14:paraId="16AD6576" w14:textId="77777777" w:rsidR="00172F60" w:rsidRDefault="00000000">
      <w:r>
        <w:t> </w:t>
      </w:r>
    </w:p>
    <w:p w14:paraId="151A1FDC" w14:textId="77777777" w:rsidR="00172F60" w:rsidRDefault="00000000">
      <w:r>
        <w:br/>
      </w:r>
    </w:p>
    <w:p w14:paraId="2644F30C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7D678F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CC8B5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CAE2E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3002B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A22D9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7C5A2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5D0C9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77EE62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1667A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F50035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15B955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73E80B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9B2A2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6B303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F52A966" w14:textId="77777777" w:rsidR="00172F60" w:rsidRDefault="00172F60">
      <w:pPr>
        <w:spacing w:after="0"/>
      </w:pPr>
    </w:p>
    <w:p w14:paraId="7139790E" w14:textId="77777777" w:rsidR="00172F60" w:rsidRDefault="00000000">
      <w:r>
        <w:t xml:space="preserve">Na kontu 6361 evidentirane su tekuće pomoći proračunskom korisniku iz državnog i županijskog proračuna, kako slijedi: Županijski proračun - 1.500,00 € - sufinanciranje programa "Draga </w:t>
      </w:r>
      <w:proofErr w:type="spellStart"/>
      <w:r>
        <w:t>domača</w:t>
      </w:r>
      <w:proofErr w:type="spellEnd"/>
      <w:r>
        <w:t xml:space="preserve"> </w:t>
      </w:r>
      <w:proofErr w:type="spellStart"/>
      <w:r>
        <w:t>rieč</w:t>
      </w:r>
      <w:proofErr w:type="spellEnd"/>
      <w:r>
        <w:t>", Državni proračun - 500,00 € - projekt "Super beba"  i  1.000,00 € - projekt "Prvi hrvatski kralj" Ukupni iznos pomoći iznosi 3.000,00 €.</w:t>
      </w:r>
    </w:p>
    <w:p w14:paraId="44E60778" w14:textId="77777777" w:rsidR="00172F60" w:rsidRDefault="00000000">
      <w:r>
        <w:t> </w:t>
      </w:r>
    </w:p>
    <w:p w14:paraId="47B96A53" w14:textId="77777777" w:rsidR="00172F60" w:rsidRDefault="00172F60"/>
    <w:p w14:paraId="2F30C2ED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7DCD9F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2D097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93088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7BF06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83F7D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89758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2EB68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4FF793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C6CC7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95FD8F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D4D09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F1364C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BCEE41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0D1BFD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150,5</w:t>
            </w:r>
          </w:p>
        </w:tc>
      </w:tr>
    </w:tbl>
    <w:p w14:paraId="67EAFFBD" w14:textId="77777777" w:rsidR="00172F60" w:rsidRDefault="00172F60">
      <w:pPr>
        <w:spacing w:after="0"/>
      </w:pPr>
    </w:p>
    <w:p w14:paraId="3D61E634" w14:textId="77777777" w:rsidR="00172F60" w:rsidRDefault="00000000">
      <w:r>
        <w:t xml:space="preserve">Kapitalne pomoći u razdoblju 01-12. mjesec 2025., manje su u usporedbi sa 2024. godinom za 20,32 %. Radi se o sredstvima doznačenim od strane drugih proračuna, a u svrhu nabave kapitalne imovine. Struktura doznačenih sredstava je sljedeća: - pomoć iz državnog proračuna za otkup knjiga    -  22.000,00 € - pomoć iz državnog proračuna za nabavu informatičke opreme  - 1.500,00 € - pomoć od Ministarstva kulture (DP) za nabavu knjižne i </w:t>
      </w:r>
      <w:proofErr w:type="spellStart"/>
      <w:r>
        <w:t>neknjižne</w:t>
      </w:r>
      <w:proofErr w:type="spellEnd"/>
      <w:r>
        <w:t xml:space="preserve"> građe  -6.600,00 € - pomoć iz Županijskog proračuna za nabavu knjižne građe  - 1.500,00 € Navedene pomoći koristit će se namjenski, u toku 2025. godine, i za utrošak pristiglih sredstava biti će dostavljena izvješća o utrošku istih nadležnim institucijama.</w:t>
      </w:r>
    </w:p>
    <w:p w14:paraId="6FC92BFC" w14:textId="77777777" w:rsidR="00172F60" w:rsidRDefault="00172F60"/>
    <w:p w14:paraId="13A94D3F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35BBAA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53689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A1F01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43F28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7BA8C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C5E9C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640AC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057E56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E3F32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4B4FFC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842E7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3B4EEA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6.514,00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4F4D49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6.592,00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4C10A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101,2</w:t>
            </w:r>
          </w:p>
        </w:tc>
      </w:tr>
    </w:tbl>
    <w:p w14:paraId="5ABA097F" w14:textId="77777777" w:rsidR="00172F60" w:rsidRDefault="00172F60">
      <w:pPr>
        <w:spacing w:after="0"/>
      </w:pPr>
    </w:p>
    <w:p w14:paraId="2E0B361D" w14:textId="77777777" w:rsidR="00172F60" w:rsidRDefault="00000000">
      <w:r>
        <w:t xml:space="preserve">U navedenoj skupini prihoda prikazani su prihodi od članarina i obračunatih </w:t>
      </w:r>
      <w:proofErr w:type="spellStart"/>
      <w:r>
        <w:t>zakasnina</w:t>
      </w:r>
      <w:proofErr w:type="spellEnd"/>
      <w:r>
        <w:t>, korisnicima usluge Gradske knjižnice Ivanec. Prihodi su u usporedbi s istim razdobljem 2024. godine, veći za 1,2%, što je zanemarivo i može se pripisati većoj posudbi knjiga od strane korisnika.</w:t>
      </w:r>
    </w:p>
    <w:p w14:paraId="7F27BC5D" w14:textId="77777777" w:rsidR="00172F60" w:rsidRDefault="00172F60"/>
    <w:p w14:paraId="32724714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2176E4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D9784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A8735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1D771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2E610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0CFC0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ECDB9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397544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397D8A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1F35E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24DFE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E6D1E0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103.510,11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0E7EF3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157.416,25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2924CB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152,1</w:t>
            </w:r>
          </w:p>
        </w:tc>
      </w:tr>
    </w:tbl>
    <w:p w14:paraId="62D2E581" w14:textId="77777777" w:rsidR="00172F60" w:rsidRDefault="00172F60">
      <w:pPr>
        <w:spacing w:after="0"/>
      </w:pPr>
    </w:p>
    <w:p w14:paraId="4FBB665F" w14:textId="77777777" w:rsidR="00172F60" w:rsidRDefault="00000000">
      <w:r>
        <w:t>Prihodi iz nadležnog proračuna Grada Ivanca, za financiranje rashoda poslovanja, za razdoblje 01-12. mjesec 2025. godine, povećali su se u odnosu na isto razdoblje 2024. godine za 42,25%.  Do povećanja prihoda došlo je iz razloga što su u promatranom razdoblju povećani rashodi  za troškove zaposlenih. Knjižnica je zaposlila jednog djelatnika na polovicu radnog vremena (tajnik), a  došlo je i do povećanja koeficijenata za obračun plaća zaposlenih, i to u nekoliko navrata tijekom 2024. godine (od 01.lipnja 2024. te 01.listopada 2024.) , te 01.02.2025. i 01.09.2025. godine po Odluci Vlade RH. Dio prihoda namijenjen je i za pokriće materijalnih troškova, kod kojih je također došlo do povećanja, zbog porasta cijene energenata i materijala.</w:t>
      </w:r>
    </w:p>
    <w:p w14:paraId="6353228D" w14:textId="77777777" w:rsidR="00172F60" w:rsidRDefault="00172F60"/>
    <w:p w14:paraId="0761657A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4C9505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E9C2A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9BC7F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10152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C6E93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AB153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1B8A3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672E15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F5937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DE499A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A82BF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369F26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7.149,89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842C66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10.486,52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83CB8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146,7</w:t>
            </w:r>
          </w:p>
        </w:tc>
      </w:tr>
    </w:tbl>
    <w:p w14:paraId="6DF78028" w14:textId="77777777" w:rsidR="00172F60" w:rsidRDefault="00172F60">
      <w:pPr>
        <w:spacing w:after="0"/>
      </w:pPr>
    </w:p>
    <w:p w14:paraId="4AFC6EC6" w14:textId="77777777" w:rsidR="00172F60" w:rsidRDefault="00000000">
      <w:r>
        <w:t>U odnosu na promatrano razdoblje 2024. godine, u razdoblju 01-12. mjesec 2025. prihodi su povećani za 46,7%. Radi se o prihodima koji služe za pokriće troškova nabave dugotrajne imovine. Osim nabave knjiga, ove godine izvršena je i nabava informatičke opreme koja je jednim dijelom financirana iz sredstava nadležnog proračuna.</w:t>
      </w:r>
    </w:p>
    <w:p w14:paraId="51327FAA" w14:textId="77777777" w:rsidR="00172F60" w:rsidRDefault="00000000">
      <w:r>
        <w:t> </w:t>
      </w:r>
    </w:p>
    <w:p w14:paraId="19587F84" w14:textId="77777777" w:rsidR="00172F60" w:rsidRDefault="00172F60"/>
    <w:p w14:paraId="7320ADDC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0664AE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AD8FE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35CB7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8CD84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13683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53FA4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760AD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72CCF6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6723C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D94190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4FC05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502F7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73.224,51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BF8B96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103.106,70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AADDE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140,8</w:t>
            </w:r>
          </w:p>
        </w:tc>
      </w:tr>
    </w:tbl>
    <w:p w14:paraId="3C0E6A48" w14:textId="77777777" w:rsidR="00172F60" w:rsidRDefault="00172F60">
      <w:pPr>
        <w:spacing w:after="0"/>
      </w:pPr>
    </w:p>
    <w:p w14:paraId="10101EF5" w14:textId="77777777" w:rsidR="00172F60" w:rsidRDefault="00000000">
      <w:r>
        <w:t>Rashodi za plaće zaposlenika u promatranom razdoblju iznose 103.106,70 € i  veći su u odnosu na isto razdoblje 2024. godine za 40,81%. Povećanje rashoda za plaće nastalo je zbog povećanja koeficijenata za obračun plaće, koje smo već obrazložili u dijelu prihoda, kao i zbog povećanja broja zaposlenih (1 djelatnik na pola radnog vremena-tajnik)</w:t>
      </w:r>
    </w:p>
    <w:p w14:paraId="55804577" w14:textId="77777777" w:rsidR="00172F60" w:rsidRDefault="00172F60"/>
    <w:p w14:paraId="34F5C35E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5A1035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4BE85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DD831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BD4E0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25FA2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B7D8D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C70CD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615379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41EB8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7B5C46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FC4B2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99D48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3AAF8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4.259,79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2E7CD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213,0</w:t>
            </w:r>
          </w:p>
        </w:tc>
      </w:tr>
    </w:tbl>
    <w:p w14:paraId="5A5A3EFA" w14:textId="77777777" w:rsidR="00172F60" w:rsidRDefault="00172F60">
      <w:pPr>
        <w:spacing w:after="0"/>
      </w:pPr>
    </w:p>
    <w:p w14:paraId="532ED6CF" w14:textId="77777777" w:rsidR="00172F60" w:rsidRDefault="00000000">
      <w:r>
        <w:t>Na ovoj stavci rashoda, vidi se značajno odstupanje od istog razdoblja 2024. godine. Radi se o rashodima za jubilarne nagrade kojih 2024. godine nije bilo, i to u iznosu od 2.809,79 €, kao i rashodima  za isplatu dara za blagdan Uskrsa u iznosu od 500,00 € i blagdan Božića 1.450,00€.</w:t>
      </w:r>
    </w:p>
    <w:p w14:paraId="46F3A2CF" w14:textId="77777777" w:rsidR="00172F60" w:rsidRDefault="00172F60"/>
    <w:p w14:paraId="0BB9B05A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461954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F154E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13C68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7515A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8AF02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E93E1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BE266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545387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3A9CD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25F596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B6CB5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964733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12.082,05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365B7F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17.012,62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610D9A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140,8</w:t>
            </w:r>
          </w:p>
        </w:tc>
      </w:tr>
    </w:tbl>
    <w:p w14:paraId="23753545" w14:textId="77777777" w:rsidR="00172F60" w:rsidRDefault="00172F60">
      <w:pPr>
        <w:spacing w:after="0"/>
      </w:pPr>
    </w:p>
    <w:p w14:paraId="628957D4" w14:textId="77777777" w:rsidR="00172F60" w:rsidRDefault="00000000">
      <w:r>
        <w:t>Doprinosi za obvezno zdravstveno osiguranje povećani su sukladno povećanju bruto plaća.</w:t>
      </w:r>
    </w:p>
    <w:p w14:paraId="49FB4FF5" w14:textId="77777777" w:rsidR="00172F60" w:rsidRDefault="00000000">
      <w:r>
        <w:t> </w:t>
      </w:r>
    </w:p>
    <w:p w14:paraId="49375214" w14:textId="77777777" w:rsidR="00172F60" w:rsidRDefault="00172F60"/>
    <w:p w14:paraId="6A54AE91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71618D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9E0B1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DD558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E7227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E0C45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9A58E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12768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55EFDD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02EB6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BCE28B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4BD3F3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0EE8DF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087374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41E4B6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135,8</w:t>
            </w:r>
          </w:p>
        </w:tc>
      </w:tr>
    </w:tbl>
    <w:p w14:paraId="6E02171E" w14:textId="77777777" w:rsidR="00172F60" w:rsidRDefault="00172F60">
      <w:pPr>
        <w:spacing w:after="0"/>
      </w:pPr>
    </w:p>
    <w:p w14:paraId="613DD095" w14:textId="77777777" w:rsidR="00172F60" w:rsidRDefault="00000000">
      <w:r>
        <w:t>Naknade troškova zaposlenima odnose se na naknadu za prijevozne troškove radnika za prijevoz na posao. U odnosu na isto razdoblje 2024. godine, iste su porasle za 35,76%. Razlog povećanja je u zapošljavanju jednog radnika, kao i u porastu cijene karata u međumjesnom prijevozu.</w:t>
      </w:r>
    </w:p>
    <w:p w14:paraId="1B77D98B" w14:textId="77777777" w:rsidR="00172F60" w:rsidRDefault="00172F60"/>
    <w:p w14:paraId="5FE1752C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5564D2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9045B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8FC0F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AC5F5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9212B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A4E4D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ADE74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093413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F45B9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228FD1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414F3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D487D2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6B3916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9EADE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148,4</w:t>
            </w:r>
          </w:p>
        </w:tc>
      </w:tr>
    </w:tbl>
    <w:p w14:paraId="2DD823B7" w14:textId="77777777" w:rsidR="00172F60" w:rsidRDefault="00172F60">
      <w:pPr>
        <w:spacing w:after="0"/>
      </w:pPr>
    </w:p>
    <w:p w14:paraId="57DEF527" w14:textId="77777777" w:rsidR="00172F60" w:rsidRDefault="00000000">
      <w:r>
        <w:lastRenderedPageBreak/>
        <w:t>Rashodi za materijal i energiju veći su u odnosu na isto razdoblje 2024. za 44,59%. Radi se o povećanim rashodima za energiju i nabavu uredskog materijala. Cijene uredskog materijala znatno su porasle u odnosu na 2024. godinu. U navedene rashode uvršteni su i rashodi nabave sitnog inventara za potrebe redovnog poslovanja Knjižnice. Vrijednost nabave sitnog inventara iznosi 2.314,89 € i veća je u odnosu na 2024. godinu za 216,14%.</w:t>
      </w:r>
    </w:p>
    <w:p w14:paraId="1F6FB28F" w14:textId="77777777" w:rsidR="00172F60" w:rsidRDefault="00000000">
      <w:r>
        <w:t> </w:t>
      </w:r>
    </w:p>
    <w:p w14:paraId="1B21E62D" w14:textId="77777777" w:rsidR="00172F60" w:rsidRDefault="00172F60"/>
    <w:p w14:paraId="7E881819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667411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1696C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63545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65428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7764C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20D82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D3480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104073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05723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AB81F4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535E0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1089C0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732,24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814724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3195A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316,1</w:t>
            </w:r>
          </w:p>
        </w:tc>
      </w:tr>
    </w:tbl>
    <w:p w14:paraId="13980ADD" w14:textId="77777777" w:rsidR="00172F60" w:rsidRDefault="00172F60">
      <w:pPr>
        <w:spacing w:after="0"/>
      </w:pPr>
    </w:p>
    <w:p w14:paraId="4AE58EF6" w14:textId="77777777" w:rsidR="00172F60" w:rsidRDefault="00000000">
      <w:r>
        <w:t xml:space="preserve">U navedene rashode uvršteni su  rashodi nabave sitnog inventara za potrebe redovnog poslovanja Knjižnice. Vrijednost nabave sitnog inventara iznosi 2.314,89 € i veća je u odnosu na 2024. godinu za 216,14%.  Nabavljen je slijedeći sitni inventar: Multifunkcijski printer </w:t>
      </w:r>
      <w:proofErr w:type="spellStart"/>
      <w:r>
        <w:t>Brader</w:t>
      </w:r>
      <w:proofErr w:type="spellEnd"/>
      <w:r>
        <w:t xml:space="preserve"> ( 300,00 €), Lanterne (2 komada = 199,98 €), Fotelje  (2 kom = 220,00 €), Set zelene pjene (2 kom x 350,00 = 700,00 €), Usisivač </w:t>
      </w:r>
      <w:proofErr w:type="spellStart"/>
      <w:r>
        <w:t>Karcher</w:t>
      </w:r>
      <w:proofErr w:type="spellEnd"/>
      <w:r>
        <w:t xml:space="preserve">  (250,24 €), Set igračaka Harry </w:t>
      </w:r>
      <w:proofErr w:type="spellStart"/>
      <w:r>
        <w:t>Poter</w:t>
      </w:r>
      <w:proofErr w:type="spellEnd"/>
      <w:r>
        <w:t xml:space="preserve"> (87,15 €), Skener Canon ( 99,99 €), Plastifikator (57,98 €), Telefon Panasonic (34,90 €), Tipkovnica ( 56,00 €) i </w:t>
      </w:r>
      <w:proofErr w:type="spellStart"/>
      <w:r>
        <w:t>pomićni</w:t>
      </w:r>
      <w:proofErr w:type="spellEnd"/>
      <w:r>
        <w:t xml:space="preserve"> </w:t>
      </w:r>
      <w:proofErr w:type="spellStart"/>
      <w:r>
        <w:t>držaći</w:t>
      </w:r>
      <w:proofErr w:type="spellEnd"/>
      <w:r>
        <w:t xml:space="preserve"> za naljepnice .</w:t>
      </w:r>
    </w:p>
    <w:p w14:paraId="63AA4291" w14:textId="77777777" w:rsidR="00172F60" w:rsidRDefault="00172F60"/>
    <w:p w14:paraId="15C88E4B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0C3273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79003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CA8D8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63393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53E5A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60C7D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9F2C0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57DB71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F7DF1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0F35E7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3D754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B88762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18.617,39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2E9A96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23.812,66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D3A1E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127,9</w:t>
            </w:r>
          </w:p>
        </w:tc>
      </w:tr>
    </w:tbl>
    <w:p w14:paraId="18A31A83" w14:textId="77777777" w:rsidR="00172F60" w:rsidRDefault="00172F60">
      <w:pPr>
        <w:spacing w:after="0"/>
      </w:pPr>
    </w:p>
    <w:p w14:paraId="443CD215" w14:textId="77777777" w:rsidR="00172F60" w:rsidRDefault="00000000">
      <w:r>
        <w:t xml:space="preserve">U odnosu na isto razdoblje 2024. godine, ovi rashodi veći za </w:t>
      </w:r>
      <w:proofErr w:type="spellStart"/>
      <w:r>
        <w:t>za</w:t>
      </w:r>
      <w:proofErr w:type="spellEnd"/>
      <w:r>
        <w:t xml:space="preserve"> 27,91%. Razlog je u povećanim rashodima vezanim uz izvršenje projekata Knjižnice (Draga domaća </w:t>
      </w:r>
      <w:proofErr w:type="spellStart"/>
      <w:r>
        <w:t>rieč</w:t>
      </w:r>
      <w:proofErr w:type="spellEnd"/>
      <w:r>
        <w:t>, Super beba, Hrvatski kraljevi). Radi se o rashodima za nagrade nagrađenim pjesnicima, izdatke za pripremu programa, kao i izdatke za radionice s djecom.  Došlo je i do neznatnih razlika u ostalim rashodima, a koje su uvjetovane rastom cijena na tržištu usluga.</w:t>
      </w:r>
    </w:p>
    <w:p w14:paraId="6C5435D6" w14:textId="77777777" w:rsidR="00172F60" w:rsidRDefault="00172F60"/>
    <w:p w14:paraId="75A23425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19154C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774BD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655E6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A06DC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60980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75CB4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C19C3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483A7D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EEFDD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B4EA5E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0065F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512569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10.479,55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14D7C7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10.387,88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6D4B2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99,1</w:t>
            </w:r>
          </w:p>
        </w:tc>
      </w:tr>
    </w:tbl>
    <w:p w14:paraId="06F1DEC8" w14:textId="77777777" w:rsidR="00172F60" w:rsidRDefault="00172F60">
      <w:pPr>
        <w:spacing w:after="0"/>
      </w:pPr>
    </w:p>
    <w:p w14:paraId="07FC63F8" w14:textId="77777777" w:rsidR="00172F60" w:rsidRDefault="00000000">
      <w:r>
        <w:lastRenderedPageBreak/>
        <w:t>Rashodi za intelektualne  i osobne usluge manji su u odnosu na isto razdoblje 2024. godine, za 0,87%., što je zanemario. Radi se o rashodima za računovodstvene usluge  u iznosu od  6.000,00 €, usluge student servisa u iznosu od 3.783,08, i troškova Ugovora o djelu u iznosu od 604,80 eura.</w:t>
      </w:r>
    </w:p>
    <w:p w14:paraId="7893D53E" w14:textId="77777777" w:rsidR="00172F60" w:rsidRDefault="00172F60"/>
    <w:p w14:paraId="5A68958C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76BB27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DF698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A2425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99441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96246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BD70C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5A300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65D490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0330F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1377D4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8CE65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42AC05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784,97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CDFF8E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1A5DA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248,4</w:t>
            </w:r>
          </w:p>
        </w:tc>
      </w:tr>
    </w:tbl>
    <w:p w14:paraId="26A67C11" w14:textId="77777777" w:rsidR="00172F60" w:rsidRDefault="00172F60">
      <w:pPr>
        <w:spacing w:after="0"/>
      </w:pPr>
    </w:p>
    <w:p w14:paraId="5BF26700" w14:textId="77777777" w:rsidR="00172F60" w:rsidRDefault="00000000">
      <w:r>
        <w:t>Rashodi za računalne usluge u odnosu na 2024. godinu, porasli su za 148,4 %. Radi se o rashodima za održavanje knjižničnog programa i informacijskog sustava knjižnice. Cijena navedenih usluga na tržištu je tokom 2025. godine, znatno porasla, što se reflektira kroz povećanje iznosa ove vrste rashoda.</w:t>
      </w:r>
    </w:p>
    <w:p w14:paraId="7D664822" w14:textId="77777777" w:rsidR="00172F60" w:rsidRDefault="00172F60"/>
    <w:p w14:paraId="57EA3816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335177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68805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D1477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6DB3E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5B456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426C6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06A7A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63EEA8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1186B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22B3E2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BDE57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6D5F09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3.013,90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E3B54A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6.251,46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E8345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207,4</w:t>
            </w:r>
          </w:p>
        </w:tc>
      </w:tr>
    </w:tbl>
    <w:p w14:paraId="55B237EA" w14:textId="77777777" w:rsidR="00172F60" w:rsidRDefault="00172F60">
      <w:pPr>
        <w:spacing w:after="0"/>
      </w:pPr>
    </w:p>
    <w:p w14:paraId="3117FE80" w14:textId="77777777" w:rsidR="00172F60" w:rsidRDefault="00000000">
      <w:r>
        <w:t xml:space="preserve">Pod ostalim uslugama knjižili smo grafičke, tiskarske, usluge kopiranja, uvezivanja  i slično u iznosu od 3.958,83 €, a iste su povezane sa provedbom projekata knjižnice, a najvećim dijelom za organizaciju manifestacije "Draga domaća </w:t>
      </w:r>
      <w:proofErr w:type="spellStart"/>
      <w:r>
        <w:t>rieč</w:t>
      </w:r>
      <w:proofErr w:type="spellEnd"/>
      <w:r>
        <w:t>". Radi se o tisku Zbornika i ostalih materijala. Iznos od 2.292,63 € odnosi se na ostale nespomenute usluge koje su također povezane uz realizaciju projekata .</w:t>
      </w:r>
    </w:p>
    <w:p w14:paraId="008B3CF6" w14:textId="77777777" w:rsidR="00172F60" w:rsidRDefault="00172F60"/>
    <w:p w14:paraId="78AE4F47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56B9B2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4538D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617DF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EA313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2DA4F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DCA56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82393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2E18B5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346F4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C5CAEA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66FC3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FA7650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99B92B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1AC38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4E7F78B" w14:textId="77777777" w:rsidR="00172F60" w:rsidRDefault="00172F60">
      <w:pPr>
        <w:spacing w:after="0"/>
      </w:pPr>
    </w:p>
    <w:p w14:paraId="52104E36" w14:textId="77777777" w:rsidR="00172F60" w:rsidRDefault="00000000">
      <w:r>
        <w:t xml:space="preserve">Ovi rashodi nisu ostvareni tijekom 2024. godine, tako da ne možemo raditi usporedbu.  Radi se o rashodima za nagrade nagrađenim natjecateljima na manifestaciji "Draga domaća </w:t>
      </w:r>
      <w:proofErr w:type="spellStart"/>
      <w:r>
        <w:t>rieč</w:t>
      </w:r>
      <w:proofErr w:type="spellEnd"/>
      <w:r>
        <w:t>", a sve u skladu s Odlukom Komisije za provedbu ocjenjivanja. U ovu skupinu rashoda knjiženi su ostali rashodi vezani uz navedenu manifestaciju (vođenje programa, naknade za pripremu manifestacije).</w:t>
      </w:r>
    </w:p>
    <w:p w14:paraId="569548BB" w14:textId="77777777" w:rsidR="00172F60" w:rsidRDefault="00172F60"/>
    <w:p w14:paraId="381402FA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7DB086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310E0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B5C55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20590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C599A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63F30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2F0E5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7D7FAC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587DD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AA3208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E2369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1706C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32D40C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6.484,75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DB117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150,8</w:t>
            </w:r>
          </w:p>
        </w:tc>
      </w:tr>
    </w:tbl>
    <w:p w14:paraId="2601E402" w14:textId="77777777" w:rsidR="00172F60" w:rsidRDefault="00172F60">
      <w:pPr>
        <w:spacing w:after="0"/>
      </w:pPr>
    </w:p>
    <w:p w14:paraId="3194F911" w14:textId="77777777" w:rsidR="00172F60" w:rsidRDefault="00000000">
      <w:r>
        <w:t>Tijekom razdoblja 01-12.mjesec 2025. godine izvršena je nabava informatičke opreme i polica za knjige. Nabava je financirana iz sredstava državnog proračuna u iznosu od 1.500,00 €, te iz sredstava nadležnog gradskog proračuna u iznosu od 4.489,75 € i vlastitih sredstava u iznosu od 495,00 eura. Ukupno je nabavljeno informatičke opreme u iznosu od 3.989,75 € i uredskog namještaja u iznosu od 2.495,00 €. Navedeni rashodi su u odnosu na isto razdoblje 2024. godine veći za 50,81%.</w:t>
      </w:r>
    </w:p>
    <w:p w14:paraId="3B23E0EF" w14:textId="77777777" w:rsidR="00172F60" w:rsidRDefault="00172F60"/>
    <w:p w14:paraId="6A790FE8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0571CB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42461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462B3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B2F1E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B4D51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1F7D8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DBDAA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7E27A1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ABF2F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7562F7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25EFF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E31821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44.179,44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218C60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2ED54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80,6</w:t>
            </w:r>
          </w:p>
        </w:tc>
      </w:tr>
    </w:tbl>
    <w:p w14:paraId="515990F0" w14:textId="77777777" w:rsidR="00172F60" w:rsidRDefault="00172F60">
      <w:pPr>
        <w:spacing w:after="0"/>
      </w:pPr>
    </w:p>
    <w:p w14:paraId="741A29B7" w14:textId="77777777" w:rsidR="00172F60" w:rsidRDefault="00000000">
      <w:r>
        <w:t xml:space="preserve">U sklopu redovnog poslovanja knjižnice, vršimo kontinuiranu nabavu novih knjiga, knjižne i ne knjižne građe. Projekt je većim dijelom financiran iz sredstava državnog proračuna, kao i iz sredstava županijskog i gradskog proračuna. Radi se o otkupu knjiga u iznosu od 22.000,00 € (državni proračun), nabavi knjiga  u iznosu od 5.500,00 (sredstva Grada) , nabavi knjižne i </w:t>
      </w:r>
      <w:proofErr w:type="spellStart"/>
      <w:r>
        <w:t>neknjižne</w:t>
      </w:r>
      <w:proofErr w:type="spellEnd"/>
      <w:r>
        <w:t xml:space="preserve"> građe u iznosu od 6.600,00 € (sredstva Ministarstva kulture) i nabavi knjiga u iznosu od 1.500,00 € (županijska sredstva). Sve nabavljene knjige upisane su u dugotrajnu imovinu Gradske knjižnice i povećavaju knjižni fond.</w:t>
      </w:r>
    </w:p>
    <w:p w14:paraId="2ABF4C37" w14:textId="77777777" w:rsidR="00172F60" w:rsidRDefault="00172F60"/>
    <w:p w14:paraId="07DBA1D7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2F60" w14:paraId="77C19E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C7001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18100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E9E0A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1B295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CECE0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812AF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075924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A9C04" w14:textId="77777777" w:rsidR="00172F60" w:rsidRDefault="00172F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A02031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FD05E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97473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25327F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0F205B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1D3086D" w14:textId="77777777" w:rsidR="00172F60" w:rsidRDefault="00172F60">
      <w:pPr>
        <w:spacing w:after="0"/>
      </w:pPr>
    </w:p>
    <w:p w14:paraId="17F6FEA3" w14:textId="77777777" w:rsidR="00172F60" w:rsidRDefault="00000000">
      <w:r>
        <w:t>Struktura viška prihoda: </w:t>
      </w:r>
    </w:p>
    <w:p w14:paraId="7993802A" w14:textId="77777777" w:rsidR="00172F60" w:rsidRDefault="00000000">
      <w:r>
        <w:t>  Višak sredstava od prihoda iz drugih proračuna   +         0,00 €</w:t>
      </w:r>
    </w:p>
    <w:p w14:paraId="2AA8D102" w14:textId="77777777" w:rsidR="00172F60" w:rsidRDefault="00000000">
      <w:r>
        <w:t>  Višak sredstava od vlastitih sredstava:                  +  3.756,91 €</w:t>
      </w:r>
    </w:p>
    <w:p w14:paraId="2966F60C" w14:textId="77777777" w:rsidR="00172F60" w:rsidRDefault="00000000">
      <w:r>
        <w:t>   Manjak sredstava iz nadležnog proračuna:          -   2.658,85 €</w:t>
      </w:r>
    </w:p>
    <w:p w14:paraId="6DF9E64D" w14:textId="77777777" w:rsidR="00172F60" w:rsidRDefault="00000000">
      <w:r>
        <w:lastRenderedPageBreak/>
        <w:t>   UKUPNO:                                                           +   1.098,06 €    </w:t>
      </w:r>
    </w:p>
    <w:p w14:paraId="2704FDCD" w14:textId="77777777" w:rsidR="00172F60" w:rsidRDefault="00172F60"/>
    <w:p w14:paraId="0589759F" w14:textId="77777777" w:rsidR="00172F6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5720791" w14:textId="77777777" w:rsidR="00172F60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72F60" w14:paraId="290EA1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8FF00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B54C1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F3AF9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6182F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A7F9E" w14:textId="77777777" w:rsidR="00172F6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2F60" w14:paraId="748A25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CC75A" w14:textId="77777777" w:rsidR="00172F60" w:rsidRDefault="00172F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889CE3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79E76" w14:textId="77777777" w:rsidR="00172F6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86E139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AFEB4" w14:textId="77777777" w:rsidR="00172F6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D3E8A2" w14:textId="77777777" w:rsidR="00172F60" w:rsidRDefault="00172F60">
      <w:pPr>
        <w:spacing w:after="0"/>
      </w:pPr>
    </w:p>
    <w:p w14:paraId="4690950C" w14:textId="77777777" w:rsidR="00172F60" w:rsidRDefault="00000000">
      <w:r>
        <w:t>Struktura obveza za rashode poslovanja na dan 31.12.2025. godine je slijedeća: Obveze za zaposlene:   10.671,98 € ( obračunate plaće za 12/2025)  Obveze za materijalne rashode:  1.440,80 € ( rashodi tekućeg poslovanja)    </w:t>
      </w:r>
    </w:p>
    <w:p w14:paraId="33B2D37D" w14:textId="77777777" w:rsidR="00172F60" w:rsidRDefault="00000000">
      <w:r>
        <w:t>Nema dospjelih i nepodmirenih obaveza na kraju izvještajnog razdoblja.</w:t>
      </w:r>
    </w:p>
    <w:p w14:paraId="6E682BFD" w14:textId="77777777" w:rsidR="00172F60" w:rsidRDefault="00172F60"/>
    <w:sectPr w:rsidR="0017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60"/>
    <w:rsid w:val="00011AAC"/>
    <w:rsid w:val="00172F60"/>
    <w:rsid w:val="00EA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19C5"/>
  <w15:docId w15:val="{EF5240DC-B077-40F0-A918-1AA9C55F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2439</Words>
  <Characters>13908</Characters>
  <Application>Microsoft Office Word</Application>
  <DocSecurity>0</DocSecurity>
  <Lines>115</Lines>
  <Paragraphs>32</Paragraphs>
  <ScaleCrop>false</ScaleCrop>
  <Company/>
  <LinksUpToDate>false</LinksUpToDate>
  <CharactersWithSpaces>16315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Ružica Koren-Gašparić</cp:lastModifiedBy>
  <cp:revision>2</cp:revision>
  <dcterms:created xsi:type="dcterms:W3CDTF">2026-01-30T08:47:00Z</dcterms:created>
  <dcterms:modified xsi:type="dcterms:W3CDTF">2026-01-30T08:47:00Z</dcterms:modified>
</cp:coreProperties>
</file>