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1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909"/>
        <w:gridCol w:w="579"/>
        <w:gridCol w:w="1894"/>
        <w:gridCol w:w="651"/>
        <w:gridCol w:w="689"/>
        <w:gridCol w:w="1412"/>
        <w:gridCol w:w="1532"/>
        <w:gridCol w:w="1640"/>
        <w:gridCol w:w="1248"/>
        <w:gridCol w:w="848"/>
        <w:gridCol w:w="467"/>
      </w:tblGrid>
      <w:tr>
        <w:trPr>
          <w:trHeight w:val="127" w:hRule="atLeast"/>
        </w:trPr>
        <w:tc>
          <w:tcPr>
            <w:tcW w:w="570" w:type="dxa"/>
            <w:tcBorders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3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DATUM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49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4"/>
                <w:sz w:val="10"/>
              </w:rPr>
              <w:t>OPIS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10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IZNOS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8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5"/>
                <w:sz w:val="10"/>
              </w:rPr>
              <w:t>POSLOVNI</w:t>
            </w:r>
            <w:r>
              <w:rPr>
                <w:rFonts w:ascii="Trebuchet MS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0"/>
              </w:rPr>
              <w:t>PARTNER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110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10"/>
              </w:rPr>
              <w:t>SJEDIŠTE</w:t>
            </w:r>
            <w:r>
              <w:rPr>
                <w:rFonts w:ascii="Trebuchet MS" w:hAnsi="Trebuchet MS"/>
                <w:b/>
                <w:color w:val="FFFFFF"/>
                <w:spacing w:val="1"/>
                <w:sz w:val="1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5"/>
                <w:sz w:val="10"/>
              </w:rPr>
              <w:t>PA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35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5"/>
                <w:sz w:val="10"/>
              </w:rPr>
              <w:t>OIB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28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10"/>
              </w:rPr>
              <w:t>PRORAČUNSKI</w:t>
            </w:r>
            <w:r>
              <w:rPr>
                <w:rFonts w:ascii="Trebuchet MS" w:hAnsi="Trebuchet MS"/>
                <w:b/>
                <w:color w:val="FFFFFF"/>
                <w:spacing w:val="3"/>
                <w:sz w:val="1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10"/>
              </w:rPr>
              <w:t>KORISNIK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56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AKTIVNOST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123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EKONOMSKA</w:t>
            </w:r>
            <w:r>
              <w:rPr>
                <w:rFonts w:ascii="Trebuchet MS"/>
                <w:b/>
                <w:color w:val="FFFFFF"/>
                <w:spacing w:val="4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0"/>
              </w:rPr>
              <w:t>KLASIFIKACIJA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12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w w:val="90"/>
                <w:sz w:val="10"/>
              </w:rPr>
              <w:t>FUNKCIJSKA</w:t>
            </w:r>
            <w:r>
              <w:rPr>
                <w:rFonts w:ascii="Trebuchet MS"/>
                <w:b/>
                <w:color w:val="FFFFFF"/>
                <w:spacing w:val="-3"/>
                <w:w w:val="90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0"/>
              </w:rPr>
              <w:t>KLASIFIKACIJA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82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5"/>
                <w:sz w:val="10"/>
              </w:rPr>
              <w:t>IZVOR</w:t>
            </w:r>
            <w:r>
              <w:rPr>
                <w:rFonts w:ascii="Trebuchet MS"/>
                <w:b/>
                <w:color w:val="FFFFFF"/>
                <w:spacing w:val="1"/>
                <w:sz w:val="10"/>
              </w:rPr>
              <w:t> </w:t>
            </w:r>
            <w:r>
              <w:rPr>
                <w:rFonts w:ascii="Trebuchet MS"/>
                <w:b/>
                <w:color w:val="FFFFFF"/>
                <w:spacing w:val="-4"/>
                <w:sz w:val="10"/>
              </w:rPr>
              <w:t>FINANCIRA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4F81BC"/>
          </w:tcPr>
          <w:p>
            <w:pPr>
              <w:pStyle w:val="TableParagraph"/>
              <w:spacing w:line="98" w:lineRule="exact" w:before="9"/>
              <w:ind w:left="6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spacing w:val="-2"/>
                <w:sz w:val="10"/>
              </w:rPr>
              <w:t>POZICIJA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w w:val="105"/>
                <w:sz w:val="10"/>
              </w:rPr>
              <w:t>HRT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pristojba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03/2024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Rn.03/2024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10.62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HRVATSKA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RADIOTELEVIZIJA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68419124305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323390-usluge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promiđe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invormira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R0025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Rn.326-p1-1-usluge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stručnjaka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5"/>
                <w:sz w:val="10"/>
              </w:rPr>
              <w:t>ZNR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33.18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EKO-MONITORING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d.o.o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82818873408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323990-ostale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R0036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Rn.59-102,77-</w:t>
            </w:r>
            <w:r>
              <w:rPr>
                <w:spacing w:val="-2"/>
                <w:sz w:val="10"/>
              </w:rPr>
              <w:t>knjige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622.85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ZNANJE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d.o.o.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80627693538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424110-</w:t>
            </w:r>
            <w:r>
              <w:rPr>
                <w:spacing w:val="-2"/>
                <w:sz w:val="10"/>
              </w:rPr>
              <w:t>Knjige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R0048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Rn.30-04-91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knjige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315.95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HOĆU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KNJIGU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d.o.o.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ZAGREB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97838993800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424110-</w:t>
            </w:r>
            <w:r>
              <w:rPr>
                <w:spacing w:val="-2"/>
                <w:sz w:val="10"/>
              </w:rPr>
              <w:t>Knjige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R0048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Rn.39740-VLPO-6-pretplata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večernji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4"/>
                <w:sz w:val="10"/>
              </w:rPr>
              <w:t>list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195.11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STYRIA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MEDIJSKI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SERVISI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d.o.o.ZAGREB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29005509482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322120-</w:t>
            </w:r>
            <w:r>
              <w:rPr>
                <w:spacing w:val="-2"/>
                <w:sz w:val="10"/>
              </w:rPr>
              <w:t>literatura,časopisi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R0010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Rn.39740-VLPO-6-pretplata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0"/>
              </w:rPr>
              <w:t>večernji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4"/>
                <w:sz w:val="10"/>
              </w:rPr>
              <w:t>list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224.96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STYRIA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MEDIJSKI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SERVISI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d.o.o.ZAGREB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29005509482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323990-ostale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R0025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Rn.367/001/12-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sz w:val="10"/>
              </w:rPr>
              <w:t>štambilji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25.00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TRAMEX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d.o.o.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KAMENICA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69114653207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322510-sitni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inventar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R0019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Rn.2/2024-knjige-</w:t>
            </w:r>
            <w:r>
              <w:rPr>
                <w:spacing w:val="-2"/>
                <w:sz w:val="10"/>
              </w:rPr>
              <w:t>slikovnica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30.00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ČITAONICA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PRELOG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3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O6471282009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424110-</w:t>
            </w:r>
            <w:r>
              <w:rPr>
                <w:spacing w:val="-2"/>
                <w:sz w:val="10"/>
              </w:rPr>
              <w:t>Knjige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R0048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Rn.24702344-usluga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student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servisa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4"/>
                <w:sz w:val="10"/>
              </w:rPr>
              <w:t>03/2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750.48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STUDENTSKI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CENTAR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VARAŽDIN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64945507350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323770-usluge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student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servisa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R0031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Rn.126/1/2000-uredski</w:t>
            </w:r>
            <w:r>
              <w:rPr>
                <w:spacing w:val="26"/>
                <w:sz w:val="10"/>
              </w:rPr>
              <w:t> </w:t>
            </w:r>
            <w:r>
              <w:rPr>
                <w:spacing w:val="-2"/>
                <w:sz w:val="10"/>
              </w:rPr>
              <w:t>materijal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44.09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FRIŠČIĆ-TRGOVINA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USLUGE,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IVANEC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18223996310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322110-uredski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materijal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R0008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Rn.03/24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-pričuva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za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03/2024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138.00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GP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STANORAD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28410884585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323470-</w:t>
            </w:r>
            <w:r>
              <w:rPr>
                <w:spacing w:val="-2"/>
                <w:sz w:val="10"/>
              </w:rPr>
              <w:t>pričuva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R0028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Rn.29-1000-1-knjig.usluge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sz w:val="10"/>
              </w:rPr>
              <w:t>03/2024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450.00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USLUGE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GAŠPARIĆ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j.d.o.o.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KELEMEN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18989661719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323790-ostale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intelekt.usluge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R0031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Rn.372-2-1-održavanje</w:t>
            </w:r>
            <w:r>
              <w:rPr>
                <w:spacing w:val="21"/>
                <w:sz w:val="10"/>
              </w:rPr>
              <w:t> </w:t>
            </w:r>
            <w:r>
              <w:rPr>
                <w:spacing w:val="-2"/>
                <w:sz w:val="10"/>
              </w:rPr>
              <w:t>knjižn.programa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49.78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POINT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INFORMATIKA,KOMUNIK.I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TRGOV.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80947211460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323890-ostale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računalne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R0033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Rn.1001466662/R900/900-</w:t>
            </w:r>
            <w:r>
              <w:rPr>
                <w:spacing w:val="-2"/>
                <w:sz w:val="10"/>
              </w:rPr>
              <w:t>telefon.troš.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29.90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TELEMACH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HRVATSKA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70133616033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323110-usluge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telefona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R0021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Rn..55195-1-2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usluga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e-računi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03/24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25.85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ELEKTRONIČKI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RAČUNI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d.o.o.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42889250808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323890-ostale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računalne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usluge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R0033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Rn.24000910-1790-2018-opskrba</w:t>
            </w:r>
            <w:r>
              <w:rPr>
                <w:spacing w:val="37"/>
                <w:sz w:val="10"/>
              </w:rPr>
              <w:t> </w:t>
            </w:r>
            <w:r>
              <w:rPr>
                <w:spacing w:val="-2"/>
                <w:sz w:val="10"/>
              </w:rPr>
              <w:t>vodom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10.07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IVKOM-VODE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d.o.o.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IVANEC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91920869215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323410-opskrba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2"/>
                <w:sz w:val="10"/>
              </w:rPr>
              <w:t>vodom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R0027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Rn.2024-0199999/2103796-platni</w:t>
            </w:r>
            <w:r>
              <w:rPr>
                <w:spacing w:val="39"/>
                <w:sz w:val="10"/>
              </w:rPr>
              <w:t> </w:t>
            </w:r>
            <w:r>
              <w:rPr>
                <w:spacing w:val="-4"/>
                <w:sz w:val="10"/>
              </w:rPr>
              <w:t>prom.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23.65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ZAGREBAČKA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BANKA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92963223473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343120-platni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promet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R0044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Rn.2024-0199999/2103796-platni</w:t>
            </w:r>
            <w:r>
              <w:rPr>
                <w:spacing w:val="39"/>
                <w:sz w:val="10"/>
              </w:rPr>
              <w:t> </w:t>
            </w:r>
            <w:r>
              <w:rPr>
                <w:spacing w:val="-4"/>
                <w:sz w:val="10"/>
              </w:rPr>
              <w:t>prom.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12.25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ZAGREBAČKA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BANKA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92963223473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343120-platni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promet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R0045</w:t>
            </w:r>
          </w:p>
        </w:tc>
      </w:tr>
      <w:tr>
        <w:trPr>
          <w:trHeight w:val="127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49"/>
              <w:rPr>
                <w:sz w:val="10"/>
              </w:rPr>
            </w:pPr>
            <w:r>
              <w:rPr>
                <w:w w:val="105"/>
                <w:sz w:val="10"/>
              </w:rPr>
              <w:t>Bruto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plaće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radnika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01/2024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4,923.76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PLAĆA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ZA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03/2024-isplata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tekući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račun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Krklec"Ivaneca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123"/>
              <w:rPr>
                <w:sz w:val="10"/>
              </w:rPr>
            </w:pPr>
            <w:r>
              <w:rPr>
                <w:sz w:val="10"/>
              </w:rPr>
              <w:t>31111-Plaće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zaposlene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spacing w:line="100" w:lineRule="exact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R0002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w w:val="105"/>
                <w:sz w:val="10"/>
              </w:rPr>
              <w:t>Doprinos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zdrav.osiguranje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812.43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DOPRINOS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ZDRAV.OSIGURANJE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03/24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31321-Dopr.za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sz w:val="10"/>
              </w:rPr>
              <w:t>obv.zdrav.osig.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R0004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w w:val="105"/>
                <w:sz w:val="10"/>
              </w:rPr>
              <w:t>Naknada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prijevoz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posao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01/24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114.75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NAKNADA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PRIJEVOZ-</w:t>
            </w:r>
            <w:r>
              <w:rPr>
                <w:spacing w:val="-2"/>
                <w:sz w:val="10"/>
              </w:rPr>
              <w:t>ISPLATA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321210-Naknade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prijevoz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R0007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Obračun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03/2024-</w:t>
            </w:r>
            <w:r>
              <w:rPr>
                <w:spacing w:val="-2"/>
                <w:sz w:val="10"/>
              </w:rPr>
              <w:t>poštarina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5.94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POŠTARINA-</w:t>
            </w:r>
            <w:r>
              <w:rPr>
                <w:spacing w:val="-2"/>
                <w:sz w:val="10"/>
              </w:rPr>
              <w:t>BLAGAJNA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323130-Poštarina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2"/>
                <w:sz w:val="10"/>
              </w:rPr>
              <w:t>01/24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1.1.</w:t>
            </w:r>
          </w:p>
        </w:tc>
        <w:tc>
          <w:tcPr>
            <w:tcW w:w="467" w:type="dxa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R0021</w:t>
            </w:r>
          </w:p>
        </w:tc>
      </w:tr>
      <w:tr>
        <w:trPr>
          <w:trHeight w:val="126" w:hRule="atLeast"/>
        </w:trPr>
        <w:tc>
          <w:tcPr>
            <w:tcW w:w="570" w:type="dxa"/>
            <w:tcBorders>
              <w:right w:val="nil"/>
            </w:tcBorders>
            <w:shd w:val="clear" w:color="auto" w:fill="DCE6F0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31.03.2024.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w w:val="105"/>
                <w:sz w:val="10"/>
              </w:rPr>
              <w:t>Naknada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prijevoz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služb.putu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22.60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PRIJEVOZ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SLUŽBENOM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PUTU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03/24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63823507140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Knjižnica"Gustav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Krklec"Ivanec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A100001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-redovan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rad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knjižnice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sz w:val="10"/>
              </w:rPr>
              <w:t>321150-Prijevoz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službenom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sz w:val="10"/>
              </w:rPr>
              <w:t>putu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0802-Služba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kulture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CE6F0"/>
          </w:tcPr>
          <w:p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3.1.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DCE6F0"/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R0005</w:t>
            </w: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13439" w:type="dxa"/>
            <w:gridSpan w:val="12"/>
            <w:shd w:val="clear" w:color="auto" w:fill="DCE6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tabs>
          <w:tab w:pos="2737" w:val="left" w:leader="none"/>
        </w:tabs>
        <w:spacing w:before="36"/>
        <w:ind w:left="724"/>
      </w:pPr>
      <w:r>
        <w:rPr/>
        <w:t>UKUPNO:</w:t>
      </w:r>
      <w:r>
        <w:rPr>
          <w:spacing w:val="15"/>
        </w:rPr>
        <w:t> </w:t>
      </w:r>
      <w:r>
        <w:rPr/>
        <w:t>01.03.-</w:t>
      </w:r>
      <w:r>
        <w:rPr>
          <w:spacing w:val="-2"/>
        </w:rPr>
        <w:t>31.03.2024.</w:t>
      </w:r>
      <w:r>
        <w:rPr/>
        <w:tab/>
      </w:r>
      <w:r>
        <w:rPr>
          <w:spacing w:val="-2"/>
        </w:rPr>
        <w:t>8,871.22</w:t>
      </w:r>
    </w:p>
    <w:p>
      <w:pPr>
        <w:spacing w:line="240" w:lineRule="auto" w:before="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1067326</wp:posOffset>
                </wp:positionH>
                <wp:positionV relativeFrom="paragraph">
                  <wp:posOffset>219545</wp:posOffset>
                </wp:positionV>
                <wp:extent cx="2140585" cy="4191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4058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0"/>
                            </w:tblGrid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u w:val="single"/>
                                    </w:rPr>
                                    <w:t>PRORAČUNSKI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  <w:u w:val="single"/>
                                    </w:rPr>
                                    <w:t>KORISNIK: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GRADSKA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KNJIŽNICA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ČITAONICA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"GUSTAV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KRKLEC"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IVANEC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0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AKADEMIKA LADISLAVA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ŠABANA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42240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IVANEC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041443pt;margin-top:17.287041pt;width:168.55pt;height:33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0"/>
                      </w:tblGrid>
                      <w:tr>
                        <w:trPr>
                          <w:trHeight w:val="159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u w:val="single"/>
                              </w:rPr>
                              <w:t>PRORAČUNSKI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  <w:u w:val="single"/>
                              </w:rPr>
                              <w:t>KORISNIK:</w:t>
                            </w:r>
                          </w:p>
                        </w:tc>
                      </w:tr>
                      <w:tr>
                        <w:trPr>
                          <w:trHeight w:val="178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line="156" w:lineRule="exact" w:before="3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GRADSKA</w:t>
                            </w:r>
                            <w:r>
                              <w:rPr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KNJIŽNICA</w:t>
                            </w:r>
                            <w:r>
                              <w:rPr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ČITAONICA</w:t>
                            </w:r>
                            <w:r>
                              <w:rPr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"GUSTAV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KRKLEC"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IVANEC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line="150" w:lineRule="exact" w:before="0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AKADEMIKA LADISLAVA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ŠABANA</w:t>
                            </w:r>
                            <w:r>
                              <w:rPr>
                                <w:b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line="131" w:lineRule="exact" w:before="0"/>
                              <w:ind w:left="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42240</w:t>
                            </w:r>
                            <w:r>
                              <w:rPr>
                                <w:b/>
                                <w:spacing w:val="3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IVANEC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4686935</wp:posOffset>
                </wp:positionH>
                <wp:positionV relativeFrom="paragraph">
                  <wp:posOffset>177254</wp:posOffset>
                </wp:positionV>
                <wp:extent cx="1929764" cy="13906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29764" cy="13906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21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TRANSPARENTNO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03-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050018pt;margin-top:13.957031pt;width:151.950pt;height:10.95pt;mso-position-horizontal-relative:page;mso-position-vertical-relative:paragraph;z-index:-15728640;mso-wrap-distance-left:0;mso-wrap-distance-right:0" type="#_x0000_t202" id="docshape2" filled="false" stroked="true" strokeweight=".95996pt" strokecolor="#000000">
                <v:textbox inset="0,0,0,0">
                  <w:txbxContent>
                    <w:p>
                      <w:pPr>
                        <w:spacing w:line="199" w:lineRule="exact" w:before="0"/>
                        <w:ind w:left="21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TRANSPARENTNO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03-</w:t>
                      </w:r>
                      <w:r>
                        <w:rPr>
                          <w:b/>
                          <w:spacing w:val="-4"/>
                          <w:sz w:val="17"/>
                        </w:rPr>
                        <w:t>2024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1060" w:bottom="280" w:left="9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b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rlito" w:hAnsi="Carlito" w:eastAsia="Carlito" w:cs="Carlito"/>
      <w:b/>
      <w:bCs/>
      <w:sz w:val="11"/>
      <w:szCs w:val="11"/>
      <w:lang w:val="bs" w:eastAsia="en-US" w:bidi="ar-SA"/>
    </w:rPr>
  </w:style>
  <w:style w:styleId="Title" w:type="paragraph">
    <w:name w:val="Title"/>
    <w:basedOn w:val="Normal"/>
    <w:uiPriority w:val="1"/>
    <w:qFormat/>
    <w:pPr>
      <w:spacing w:line="199" w:lineRule="exact"/>
      <w:ind w:left="21"/>
    </w:pPr>
    <w:rPr>
      <w:rFonts w:ascii="Carlito" w:hAnsi="Carlito" w:eastAsia="Carlito" w:cs="Carlito"/>
      <w:b/>
      <w:bCs/>
      <w:sz w:val="17"/>
      <w:szCs w:val="17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99" w:lineRule="exact"/>
    </w:pPr>
    <w:rPr>
      <w:rFonts w:ascii="Carlito" w:hAnsi="Carlito" w:eastAsia="Carlito" w:cs="Carlito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2024-04-18T13:26:54Z</dcterms:created>
  <dcterms:modified xsi:type="dcterms:W3CDTF">2024-04-18T13:26:54Z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